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9D" w:rsidRDefault="00BB1D9D" w:rsidP="00BB1D9D">
      <w:pPr>
        <w:spacing w:after="0" w:line="259" w:lineRule="auto"/>
        <w:ind w:left="1004" w:right="-428" w:firstLine="0"/>
        <w:jc w:val="left"/>
      </w:pPr>
      <w:bookmarkStart w:id="0" w:name="_GoBack"/>
      <w:bookmarkEnd w:id="0"/>
    </w:p>
    <w:p w:rsidR="00BB1D9D" w:rsidRDefault="00BB1D9D" w:rsidP="00BB1D9D">
      <w:pPr>
        <w:spacing w:after="29" w:line="259" w:lineRule="auto"/>
        <w:ind w:left="936" w:firstLine="0"/>
        <w:jc w:val="center"/>
      </w:pPr>
      <w:r>
        <w:rPr>
          <w:b/>
        </w:rPr>
        <w:t>Игра – экспериментирование «Фонтанчики»</w:t>
      </w:r>
    </w:p>
    <w:p w:rsidR="00BB1D9D" w:rsidRDefault="00BB1D9D" w:rsidP="00BB1D9D">
      <w:pPr>
        <w:spacing w:after="10" w:line="271" w:lineRule="auto"/>
        <w:ind w:left="0" w:right="1959" w:firstLine="0"/>
        <w:jc w:val="left"/>
      </w:pPr>
      <w:r>
        <w:rPr>
          <w:b/>
        </w:rPr>
        <w:t>Возрастная адресованность</w:t>
      </w:r>
      <w:r>
        <w:t xml:space="preserve">:4-7 лет </w:t>
      </w:r>
    </w:p>
    <w:p w:rsidR="00BB1D9D" w:rsidRDefault="00BB1D9D" w:rsidP="00BB1D9D">
      <w:pPr>
        <w:spacing w:after="10" w:line="271" w:lineRule="auto"/>
        <w:ind w:left="0" w:right="1959" w:firstLine="0"/>
        <w:jc w:val="left"/>
      </w:pPr>
      <w:r>
        <w:rPr>
          <w:b/>
        </w:rPr>
        <w:t>Предполагаемое количество участников:</w:t>
      </w:r>
      <w:r>
        <w:t xml:space="preserve"> от двух и более </w:t>
      </w:r>
    </w:p>
    <w:p w:rsidR="00BB1D9D" w:rsidRDefault="00BB1D9D" w:rsidP="00BB1D9D">
      <w:pPr>
        <w:ind w:left="0" w:firstLine="0"/>
      </w:pPr>
      <w:r>
        <w:rPr>
          <w:b/>
        </w:rPr>
        <w:t xml:space="preserve">Материалы, оборудование: </w:t>
      </w:r>
      <w:r>
        <w:t xml:space="preserve">пластиковые бутылки, гвозди, спички, вода. </w:t>
      </w:r>
    </w:p>
    <w:p w:rsidR="00BB1D9D" w:rsidRDefault="00BB1D9D" w:rsidP="00BB1D9D">
      <w:pPr>
        <w:ind w:left="0" w:firstLine="0"/>
      </w:pPr>
      <w:r>
        <w:rPr>
          <w:b/>
        </w:rPr>
        <w:t xml:space="preserve">Ход игры: </w:t>
      </w:r>
      <w:r>
        <w:t xml:space="preserve">Дети выходят на прогулку. Петрушка приносит детям картинки с изображением разных фонтанов. </w:t>
      </w:r>
      <w:r>
        <w:rPr>
          <w:i/>
        </w:rPr>
        <w:t>Что такое фонтан? Где вы видели фонтаны? Для чего люди устанавливают фонтаны в городах? Можно ли фонтанчик изготовить самим? Из чего его можно смастерить?</w:t>
      </w:r>
      <w:r>
        <w:t xml:space="preserve"> Воспитатель обращает внимание на детей, на принесенные Петрушкой бутылки, гвозди, спички. </w:t>
      </w:r>
      <w:r>
        <w:rPr>
          <w:i/>
        </w:rPr>
        <w:t>Можно ли из этих материалов изготовить фонтан? Как это лучше сделать?</w:t>
      </w:r>
      <w:r>
        <w:t xml:space="preserve"> Дети протыкают гвоздем дырочки в бутылках, затыкают их спичками, наполняют бутылки водой, выдергивают спички, и получается фонтанчик. Как у нас получился фонтан? Почему вода не выливается, когда в отверстиях стоят спички? </w:t>
      </w:r>
    </w:p>
    <w:p w:rsidR="00BB1D9D" w:rsidRDefault="00BB1D9D" w:rsidP="00BB1D9D">
      <w:pPr>
        <w:ind w:left="0" w:firstLine="0"/>
      </w:pPr>
      <w:r>
        <w:rPr>
          <w:b/>
        </w:rPr>
        <w:t xml:space="preserve">Источник: </w:t>
      </w:r>
      <w:r>
        <w:t>«Экспериментальная деятельность детей среднего и старшего дошкольного возраста» Авторы: Тугушева Г.П., Чистякова</w:t>
      </w:r>
    </w:p>
    <w:p w:rsidR="00BB1D9D" w:rsidRDefault="00BB1D9D" w:rsidP="00BB1D9D">
      <w:pPr>
        <w:ind w:left="0" w:firstLine="0"/>
      </w:pPr>
    </w:p>
    <w:p w:rsidR="00BB1D9D" w:rsidRDefault="00BB1D9D" w:rsidP="00BB1D9D">
      <w:pPr>
        <w:spacing w:after="10" w:line="271" w:lineRule="auto"/>
        <w:ind w:left="1686" w:hanging="10"/>
        <w:jc w:val="left"/>
      </w:pPr>
      <w:r>
        <w:rPr>
          <w:b/>
        </w:rPr>
        <w:t>Игра-экспериментирования «Музыка воды»</w:t>
      </w:r>
      <w:r>
        <w:t xml:space="preserve"> </w:t>
      </w:r>
    </w:p>
    <w:p w:rsidR="00BB1D9D" w:rsidRDefault="00BB1D9D" w:rsidP="00BB1D9D">
      <w:pPr>
        <w:spacing w:after="10" w:line="271" w:lineRule="auto"/>
        <w:ind w:left="0" w:firstLine="0"/>
        <w:jc w:val="left"/>
      </w:pPr>
      <w:r>
        <w:rPr>
          <w:b/>
        </w:rPr>
        <w:t xml:space="preserve">Возрастная адресованность: </w:t>
      </w:r>
      <w:r>
        <w:t xml:space="preserve">3-5 лет </w:t>
      </w:r>
    </w:p>
    <w:p w:rsidR="00BB1D9D" w:rsidRDefault="00BB1D9D" w:rsidP="00BB1D9D">
      <w:pPr>
        <w:spacing w:after="10" w:line="271" w:lineRule="auto"/>
        <w:ind w:left="0" w:firstLine="0"/>
        <w:jc w:val="left"/>
      </w:pPr>
      <w:r>
        <w:rPr>
          <w:b/>
        </w:rPr>
        <w:t xml:space="preserve">Предполагаемое количество участников : </w:t>
      </w:r>
      <w:r>
        <w:t xml:space="preserve">неограниченное количество игроков. </w:t>
      </w:r>
    </w:p>
    <w:p w:rsidR="00BB1D9D" w:rsidRDefault="00BB1D9D" w:rsidP="00BB1D9D">
      <w:pPr>
        <w:spacing w:after="25" w:line="259" w:lineRule="auto"/>
        <w:ind w:left="0" w:firstLine="0"/>
      </w:pPr>
      <w:r>
        <w:rPr>
          <w:b/>
        </w:rPr>
        <w:t xml:space="preserve">Материалы, оборудование: </w:t>
      </w:r>
      <w:r>
        <w:t xml:space="preserve">6 одинаковых стаканов, кувшин с водой, </w:t>
      </w:r>
    </w:p>
    <w:p w:rsidR="00BB1D9D" w:rsidRDefault="00BB1D9D" w:rsidP="00BB1D9D">
      <w:pPr>
        <w:tabs>
          <w:tab w:val="center" w:pos="4335"/>
          <w:tab w:val="center" w:pos="10615"/>
        </w:tabs>
        <w:ind w:left="0" w:firstLine="0"/>
        <w:jc w:val="left"/>
      </w:pPr>
      <w:r>
        <w:t xml:space="preserve">пищевой краситель (по желанию), металлическая ложка. </w:t>
      </w:r>
      <w:r>
        <w:tab/>
        <w:t xml:space="preserve"> </w:t>
      </w:r>
    </w:p>
    <w:p w:rsidR="00BB1D9D" w:rsidRDefault="00BB1D9D" w:rsidP="00BB1D9D">
      <w:pPr>
        <w:spacing w:after="0" w:line="271" w:lineRule="auto"/>
        <w:ind w:left="0" w:firstLine="0"/>
        <w:jc w:val="left"/>
      </w:pPr>
      <w:r>
        <w:rPr>
          <w:b/>
        </w:rPr>
        <w:t xml:space="preserve">Ход </w:t>
      </w:r>
      <w:r>
        <w:rPr>
          <w:b/>
          <w:color w:val="111111"/>
        </w:rPr>
        <w:t>игры</w:t>
      </w:r>
      <w:r>
        <w:t>:</w:t>
      </w:r>
      <w:r>
        <w:rPr>
          <w:b/>
        </w:rPr>
        <w:t xml:space="preserve"> </w:t>
      </w:r>
    </w:p>
    <w:p w:rsidR="00BB1D9D" w:rsidRDefault="00BB1D9D" w:rsidP="00BB1D9D">
      <w:pPr>
        <w:spacing w:after="0"/>
        <w:ind w:left="0" w:firstLine="0"/>
      </w:pPr>
      <w:r>
        <w:t xml:space="preserve">Поставить стаканы на стол, налить в первый воды на 2 см. В остальные стаканы на 2 см. больше, чем в предыдущем. </w:t>
      </w:r>
    </w:p>
    <w:p w:rsidR="00BB1D9D" w:rsidRDefault="00BB1D9D" w:rsidP="00BB1D9D">
      <w:pPr>
        <w:spacing w:after="0"/>
        <w:ind w:left="0" w:firstLine="0"/>
      </w:pPr>
      <w:r>
        <w:t xml:space="preserve">Предложите </w:t>
      </w:r>
      <w:r>
        <w:rPr>
          <w:color w:val="111111"/>
        </w:rPr>
        <w:t xml:space="preserve">ребенку </w:t>
      </w:r>
      <w:r>
        <w:t xml:space="preserve">легонько постучать по первому стакану металлической ложечкой. Затем постучит по второму. Спросите его, изменился ли звук. Таким образом, пусть </w:t>
      </w:r>
      <w:r>
        <w:rPr>
          <w:color w:val="111111"/>
        </w:rPr>
        <w:t xml:space="preserve">ребенок </w:t>
      </w:r>
      <w:r>
        <w:t xml:space="preserve">постучит по всем стаканам и поговорите с ним, почему меняется звук в разных стаканах. </w:t>
      </w:r>
    </w:p>
    <w:p w:rsidR="00BB1D9D" w:rsidRDefault="00BB1D9D" w:rsidP="00BB1D9D">
      <w:pPr>
        <w:spacing w:after="0"/>
        <w:ind w:left="0" w:firstLine="0"/>
      </w:pPr>
      <w:r>
        <w:rPr>
          <w:b/>
        </w:rPr>
        <w:t xml:space="preserve">Источник: </w:t>
      </w:r>
      <w:r>
        <w:t>«Экспериментальная деятельность детей среднего и старшего дошкольного возраста» Авторы: Тугушева Г.П., Чистякова</w:t>
      </w:r>
    </w:p>
    <w:p w:rsidR="00BB1D9D" w:rsidRDefault="00BB1D9D" w:rsidP="00BB1D9D">
      <w:pPr>
        <w:spacing w:after="348"/>
        <w:ind w:left="0" w:firstLine="0"/>
      </w:pPr>
    </w:p>
    <w:p w:rsidR="00BB1D9D" w:rsidRDefault="00BB1D9D" w:rsidP="00BB1D9D">
      <w:pPr>
        <w:spacing w:after="10" w:line="271" w:lineRule="auto"/>
        <w:ind w:left="735" w:right="128" w:hanging="10"/>
        <w:jc w:val="left"/>
      </w:pPr>
      <w:r>
        <w:rPr>
          <w:b/>
        </w:rPr>
        <w:t>Игра-экспериментирования «Самодельный водопад»</w:t>
      </w:r>
      <w:r>
        <w:t xml:space="preserve"> </w:t>
      </w:r>
    </w:p>
    <w:p w:rsidR="00BB1D9D" w:rsidRDefault="00BB1D9D" w:rsidP="00BB1D9D">
      <w:pPr>
        <w:spacing w:after="10" w:line="271" w:lineRule="auto"/>
        <w:ind w:left="0" w:right="128" w:firstLine="0"/>
        <w:jc w:val="left"/>
      </w:pPr>
      <w:r>
        <w:rPr>
          <w:b/>
        </w:rPr>
        <w:t xml:space="preserve">Возрастная адресованность: </w:t>
      </w:r>
      <w:r>
        <w:t xml:space="preserve">от 3 лет. </w:t>
      </w:r>
    </w:p>
    <w:p w:rsidR="00BB1D9D" w:rsidRDefault="00BB1D9D" w:rsidP="00BB1D9D">
      <w:pPr>
        <w:spacing w:after="10" w:line="271" w:lineRule="auto"/>
        <w:ind w:left="0" w:firstLine="0"/>
        <w:jc w:val="left"/>
      </w:pPr>
      <w:r>
        <w:rPr>
          <w:b/>
        </w:rPr>
        <w:t xml:space="preserve">Предполагаемое количество участников: </w:t>
      </w:r>
      <w:r>
        <w:t xml:space="preserve">от 1 человека. </w:t>
      </w:r>
    </w:p>
    <w:p w:rsidR="00BB1D9D" w:rsidRDefault="00BB1D9D" w:rsidP="00BB1D9D">
      <w:pPr>
        <w:ind w:left="-15" w:firstLine="0"/>
      </w:pPr>
      <w:r>
        <w:rPr>
          <w:b/>
        </w:rPr>
        <w:t xml:space="preserve">Материал, оборудование: </w:t>
      </w:r>
      <w:r>
        <w:t>любые игрушки, с помощью которых можно переливать воду:</w:t>
      </w:r>
    </w:p>
    <w:p w:rsidR="00BB1D9D" w:rsidRDefault="00BB1D9D" w:rsidP="00BB1D9D">
      <w:pPr>
        <w:ind w:left="-15" w:firstLine="0"/>
      </w:pPr>
      <w:r>
        <w:lastRenderedPageBreak/>
        <w:t xml:space="preserve">лейка, маленькая мисочка, небольшой кувшинчик или простой пластиковый стакан. </w:t>
      </w:r>
    </w:p>
    <w:p w:rsidR="00BB1D9D" w:rsidRDefault="00BB1D9D" w:rsidP="00BB1D9D">
      <w:pPr>
        <w:ind w:left="-15" w:firstLine="0"/>
      </w:pPr>
      <w:r>
        <w:rPr>
          <w:b/>
        </w:rPr>
        <w:t xml:space="preserve">Ход игры: </w:t>
      </w:r>
      <w:r>
        <w:t xml:space="preserve">Ребёнок набирает воду в емкость и, выливая ее, создает шумный водопад с брызгами. Обратите внимание, что чем выше водопад, тем громче он "шумит". А если воду подкрасить, то водопад получится разноцветным. </w:t>
      </w:r>
    </w:p>
    <w:p w:rsidR="00BB1D9D" w:rsidRDefault="00BB1D9D" w:rsidP="00BB1D9D">
      <w:pPr>
        <w:spacing w:after="346"/>
        <w:ind w:left="-15" w:firstLine="0"/>
      </w:pPr>
      <w:r>
        <w:rPr>
          <w:b/>
        </w:rPr>
        <w:t xml:space="preserve">Источник: </w:t>
      </w:r>
      <w:r>
        <w:t xml:space="preserve">А. Ю. Мудрова «Золотая коллекция игр для детей. Развивающие, дидактические, сюжетно - ролевые, подвижные. </w:t>
      </w:r>
    </w:p>
    <w:p w:rsidR="00BB1D9D" w:rsidRDefault="00BB1D9D" w:rsidP="00BB1D9D">
      <w:pPr>
        <w:spacing w:after="10" w:line="271" w:lineRule="auto"/>
        <w:ind w:left="1666" w:hanging="10"/>
        <w:jc w:val="center"/>
      </w:pPr>
      <w:r>
        <w:rPr>
          <w:b/>
        </w:rPr>
        <w:t>Игра-экспериментирования «Самонадувающийся шарик»</w:t>
      </w:r>
    </w:p>
    <w:p w:rsidR="00BB1D9D" w:rsidRDefault="00BB1D9D" w:rsidP="00BB1D9D">
      <w:pPr>
        <w:spacing w:after="10" w:line="271" w:lineRule="auto"/>
        <w:ind w:left="0" w:right="3970" w:firstLine="0"/>
        <w:jc w:val="left"/>
      </w:pPr>
      <w:r>
        <w:rPr>
          <w:b/>
        </w:rPr>
        <w:t xml:space="preserve">Возрастная адресованность: </w:t>
      </w:r>
      <w:r>
        <w:t xml:space="preserve">3-5 лет </w:t>
      </w:r>
    </w:p>
    <w:p w:rsidR="00BB1D9D" w:rsidRDefault="00BB1D9D" w:rsidP="00BB1D9D">
      <w:pPr>
        <w:spacing w:after="10" w:line="271" w:lineRule="auto"/>
        <w:ind w:left="0" w:right="4587" w:firstLine="0"/>
        <w:jc w:val="left"/>
      </w:pPr>
      <w:r>
        <w:rPr>
          <w:b/>
        </w:rPr>
        <w:t xml:space="preserve">Предполагаемое количество участников: </w:t>
      </w:r>
      <w:r>
        <w:rPr>
          <w:b/>
        </w:rPr>
        <w:tab/>
      </w:r>
      <w:r>
        <w:t xml:space="preserve">неограниченное количество. </w:t>
      </w:r>
    </w:p>
    <w:p w:rsidR="00BB1D9D" w:rsidRDefault="00BB1D9D" w:rsidP="00BB1D9D">
      <w:pPr>
        <w:spacing w:after="10" w:line="271" w:lineRule="auto"/>
        <w:ind w:left="0" w:right="4587" w:firstLine="0"/>
        <w:jc w:val="left"/>
      </w:pPr>
      <w:r>
        <w:rPr>
          <w:b/>
        </w:rPr>
        <w:t xml:space="preserve">Материал, </w:t>
      </w:r>
      <w:r>
        <w:rPr>
          <w:b/>
        </w:rPr>
        <w:t>оборудование:</w:t>
      </w:r>
      <w:r>
        <w:t xml:space="preserve"> </w:t>
      </w:r>
      <w:r>
        <w:t xml:space="preserve">бутылка с </w:t>
      </w:r>
      <w:r>
        <w:t>водой, 1 ст.л. пищевой соды, 3 ст.л. уксуса и сок лимона.</w:t>
      </w:r>
    </w:p>
    <w:p w:rsidR="00BB1D9D" w:rsidRDefault="00BB1D9D" w:rsidP="00BB1D9D">
      <w:pPr>
        <w:spacing w:after="10" w:line="271" w:lineRule="auto"/>
        <w:ind w:left="0" w:right="4587" w:firstLine="0"/>
        <w:jc w:val="left"/>
      </w:pPr>
      <w:r>
        <w:t xml:space="preserve"> </w:t>
      </w:r>
      <w:r>
        <w:rPr>
          <w:b/>
        </w:rPr>
        <w:t>Ход эксперимента:</w:t>
      </w:r>
      <w:r>
        <w:t xml:space="preserve"> </w:t>
      </w:r>
    </w:p>
    <w:p w:rsidR="00BB1D9D" w:rsidRDefault="00BB1D9D" w:rsidP="00BB1D9D">
      <w:pPr>
        <w:ind w:left="0" w:firstLine="0"/>
      </w:pPr>
      <w:r>
        <w:t>Необходимо растворить в бутылке с водой 1 столовую ложку пищевой соды. Затем в другой ёмкости нужно смешать 3 столовые ложки уксуса и лимонного сока (выжать 1 лимон). С помощью воронки вливаем получившуюся смесь в бутылку и надеваем воздушный шарик на горлышко. Сделать это нужно максимально быстро, пока бутылка наполнена углекислым газом. Именно он и надувает шарик.</w:t>
      </w:r>
    </w:p>
    <w:sectPr w:rsidR="00BB1D9D" w:rsidSect="00BB1D9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3C"/>
    <w:rsid w:val="00980F7E"/>
    <w:rsid w:val="00BB1D9D"/>
    <w:rsid w:val="00C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4BD1E"/>
  <w15:chartTrackingRefBased/>
  <w15:docId w15:val="{44306BCD-0BF2-434C-A1BB-19AA01EC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9D"/>
    <w:pPr>
      <w:spacing w:after="16" w:line="267" w:lineRule="auto"/>
      <w:ind w:left="720" w:firstLine="7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2021-08-27T13:08:00Z</dcterms:created>
  <dcterms:modified xsi:type="dcterms:W3CDTF">2021-08-27T13:16:00Z</dcterms:modified>
</cp:coreProperties>
</file>